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D4" w:rsidRDefault="007219D4" w:rsidP="007219D4">
      <w:pPr>
        <w:pStyle w:val="NormalWeb"/>
      </w:pPr>
      <w:r>
        <w:t>A cozinha pode ser considerada o coração do restaurante. É a origem dos produtos, transformados em refeições, que os restaurantes fazem chegar à mesa dos clientes. Local onde se produz aquilo que hoje já é considerado património – a Gastronomia.</w:t>
      </w:r>
    </w:p>
    <w:p w:rsidR="007219D4" w:rsidRDefault="007219D4" w:rsidP="007219D4">
      <w:pPr>
        <w:pStyle w:val="NormalWeb"/>
      </w:pPr>
      <w:r>
        <w:t xml:space="preserve">A cozinha deverá ser dimensionada e equipada em função do </w:t>
      </w:r>
      <w:r w:rsidR="006C5C36">
        <w:t>serviço</w:t>
      </w:r>
      <w:r>
        <w:t xml:space="preserve"> e da carta que o restaurante pratica. Desde a cozinha tradicional, à cozinha internacional, à cozinha </w:t>
      </w:r>
      <w:bookmarkStart w:id="0" w:name="_GoBack"/>
      <w:bookmarkEnd w:id="0"/>
      <w:r>
        <w:t>alternativa e de nível superior, a cozinha do restaurante tem que apresentar uma distribuição que assegure essencialmente um critério – a funcionalidade.</w:t>
      </w:r>
    </w:p>
    <w:p w:rsidR="007219D4" w:rsidRDefault="007219D4" w:rsidP="007219D4">
      <w:pPr>
        <w:pStyle w:val="NormalWeb"/>
      </w:pPr>
      <w:r>
        <w:t xml:space="preserve">No quadro regulamentar em vigor, destacam-se o D.R. 38/97 de 25/9, com a redacção dada pelo D.R. 4/99 de 1/4, correspondente ao </w:t>
      </w:r>
      <w:proofErr w:type="spellStart"/>
      <w:r>
        <w:t>Regíme</w:t>
      </w:r>
      <w:proofErr w:type="spellEnd"/>
      <w:r>
        <w:t xml:space="preserve"> Jurídico da Restauração e Bebidas (D.-L. 234/2007 de 19/6), o D.-L. 243/86 </w:t>
      </w:r>
      <w:proofErr w:type="gramStart"/>
      <w:r>
        <w:t>de</w:t>
      </w:r>
      <w:proofErr w:type="gramEnd"/>
      <w:r>
        <w:t xml:space="preserve"> 20/8, sobre as Condições de Higiene e Segurança no Trabalho e o D.L. 113/2006 de 12 de Junho, sobre as Regras relativas à higiene dos géneros alimentícios.</w:t>
      </w:r>
    </w:p>
    <w:p w:rsidR="007219D4" w:rsidRDefault="007219D4" w:rsidP="007219D4">
      <w:pPr>
        <w:pStyle w:val="NormalWeb"/>
      </w:pPr>
      <w:r>
        <w:t>A diferente legislação aplicável, não estabelece regras claras para a organização e dimensionamento da cozinha do restaurante, definindo apenas regras soltas que, adicionadas aos critérios de funcionalidade e volume de trabalho, que decorre do tipo de gastronomia a praticar, permitem a definição do espaço adequado.</w:t>
      </w:r>
    </w:p>
    <w:p w:rsidR="007219D4" w:rsidRDefault="007219D4" w:rsidP="007219D4">
      <w:pPr>
        <w:pStyle w:val="NormalWeb"/>
      </w:pPr>
      <w:r>
        <w:t xml:space="preserve">A cozinha deve dispor de quatro áreas funcionais distintas e complementares, para o "circuito de marcha em frente dos alimentos", e a prevenção da "contaminação cruzada". </w:t>
      </w:r>
      <w:proofErr w:type="spellStart"/>
      <w:r>
        <w:t>Dever-se-à</w:t>
      </w:r>
      <w:proofErr w:type="spellEnd"/>
      <w:r>
        <w:t xml:space="preserve"> considerar o primeiro espaço onde se opera a preparação dos alimentos, ao qual se segue o sector de confecção, seguido da área de empratamento. Aqui é estabelecida a ligação com a sala de refeições, caso a mesma se situe no mesmo piso da cozinha, ou através de monta-pratos, caso a cozinha esteja em piso diferente da sala de refeições, garantindo uma comunicação fácil e rápida dos empregados de mesa com as salas.</w:t>
      </w:r>
    </w:p>
    <w:p w:rsidR="007219D4" w:rsidRDefault="007219D4" w:rsidP="007219D4">
      <w:pPr>
        <w:pStyle w:val="NormalWeb"/>
      </w:pPr>
      <w:r>
        <w:t xml:space="preserve">O retorno da loiça suja dará entrada na cozinha, de forma independente do circuito de saída da comida </w:t>
      </w:r>
      <w:proofErr w:type="spellStart"/>
      <w:r>
        <w:t>empratada</w:t>
      </w:r>
      <w:proofErr w:type="spellEnd"/>
      <w:r>
        <w:t>, para o sector de copa suja, sendo separado dos três sectores de trabalho, acima identificados.</w:t>
      </w:r>
    </w:p>
    <w:p w:rsidR="007219D4" w:rsidRDefault="007219D4" w:rsidP="007219D4">
      <w:pPr>
        <w:pStyle w:val="NormalWeb"/>
      </w:pPr>
      <w:r>
        <w:t>A preparação deve dispor de duas ou três cubas de lavagem, para peixe, carne e legumes, bem como câmaras frigoríficas para produtos frescos – temperaturas positivas – e para produtos congelados – temperaturas negativas. É também exigível o armário despensa de dia, com os produtos de apoio à confecção. O sector de confecção poderá ter grelhadores, fogões, fornos, fritadeiras, basculantes e chapas, entre outros, com dimensão e número adequado ao volume de trabalho pretendido. O sector de empratamento dispõe de uma ou mais bancadas, sendo algumas bancadas frigoríficas, para aumento da capacidade de frio da cozinha, banho-maria, para acompanhamentos, e aquecedores de pratos. Nas paredes são instalados armários murais em material resistente, liso e de fácil limpeza, com portas de correr que não apresentem calhas inferiores, para melhor higienização, evitando-se a utilização de prateleiras abertas.</w:t>
      </w:r>
    </w:p>
    <w:p w:rsidR="007219D4" w:rsidRDefault="007219D4" w:rsidP="007219D4">
      <w:pPr>
        <w:pStyle w:val="NormalWeb"/>
      </w:pPr>
      <w:r>
        <w:t>As cozinhas devem possuir lavatórios com torneira de comando não manual, tipo torneira de pedal, colocados junto à entrada, com água corrente quente e fria e equipados com meios de lavagem e secagem de mãos.</w:t>
      </w:r>
    </w:p>
    <w:p w:rsidR="007219D4" w:rsidRDefault="007219D4" w:rsidP="007219D4">
      <w:pPr>
        <w:pStyle w:val="NormalWeb"/>
      </w:pPr>
      <w:r>
        <w:lastRenderedPageBreak/>
        <w:t xml:space="preserve">Os estabelecimentos que produzam alimentos ou refeições para consumo posterior, </w:t>
      </w:r>
      <w:proofErr w:type="gramStart"/>
      <w:r>
        <w:t>deverão</w:t>
      </w:r>
      <w:proofErr w:type="gramEnd"/>
      <w:r>
        <w:t xml:space="preserve"> dispor de uma câmara de congelação rápida/abatedor de temperatura, evitando o arrefecimento dos alimentos confeccionados sobre os fogões ou bancadas, de forma lenta e exposta ao ar. Estes equipamentos permitem, com a devida rotulagem, o armazenamento de alimentos confeccionados.</w:t>
      </w:r>
    </w:p>
    <w:p w:rsidR="007219D4" w:rsidRDefault="007219D4" w:rsidP="007219D4">
      <w:pPr>
        <w:pStyle w:val="NormalWeb"/>
      </w:pPr>
      <w:r>
        <w:t>Das exigências regulamentares de pormenorização de construção incluem-se pavimentos, paredes e tectos revestidos com materiais resistentes, impermeáveis e de fácil limpeza, a junção das paredes ao pavimento arredondada, para melhor higienização, ralos sifonados nos pavimentos, protegidos com grelha, tendo os pavimentos uma ligeira inclinação na direcção dos ralos, para escoamento fácil e rápido das águas de limpeza.</w:t>
      </w:r>
    </w:p>
    <w:p w:rsidR="007219D4" w:rsidRDefault="007219D4" w:rsidP="007219D4">
      <w:pPr>
        <w:pStyle w:val="NormalWeb"/>
      </w:pPr>
      <w:r>
        <w:t>Os estabelecimentos têm que ter recipientes com tampa accionada a pedal, destinados a guardar resíduos resultantes da laboração.</w:t>
      </w:r>
    </w:p>
    <w:p w:rsidR="007219D4" w:rsidRDefault="007219D4" w:rsidP="007219D4">
      <w:pPr>
        <w:pStyle w:val="NormalWeb"/>
      </w:pPr>
      <w:r>
        <w:t>As cozinhas devem ter ventilação e iluminação naturais ou, quando tal não seja possível, ventilação e iluminação artificiais adequadas.</w:t>
      </w:r>
    </w:p>
    <w:p w:rsidR="007219D4" w:rsidRDefault="007219D4" w:rsidP="007219D4">
      <w:pPr>
        <w:pStyle w:val="NormalWeb"/>
      </w:pPr>
      <w:r>
        <w:t xml:space="preserve">A zona de confecção deve ser equipada com dispositivos eficazes de extracção de fumos e cheiros, ligados a condutas de evacuação independentes, nos termos da legislação em vigor, prevendo-se a instalação de entrada de ar novo para compensação do ar extraído </w:t>
      </w:r>
      <w:proofErr w:type="gramStart"/>
      <w:r>
        <w:t>pelo</w:t>
      </w:r>
      <w:proofErr w:type="gramEnd"/>
      <w:r>
        <w:t xml:space="preserve"> </w:t>
      </w:r>
      <w:proofErr w:type="gramStart"/>
      <w:r>
        <w:t>exaustão</w:t>
      </w:r>
      <w:proofErr w:type="gramEnd"/>
      <w:r>
        <w:t>.</w:t>
      </w:r>
    </w:p>
    <w:p w:rsidR="007219D4" w:rsidRDefault="007219D4" w:rsidP="007219D4">
      <w:pPr>
        <w:pStyle w:val="NormalWeb"/>
      </w:pPr>
      <w:r>
        <w:t>São estes os princípios que, desde que correctamente aplicados e adaptados ao espaço disponível de cada estabelecimento</w:t>
      </w:r>
      <w:proofErr w:type="gramStart"/>
      <w:r>
        <w:t>,</w:t>
      </w:r>
      <w:proofErr w:type="gramEnd"/>
      <w:r>
        <w:t xml:space="preserve"> contribuirão para o exercício da actividade da confecção dentro dos princípios de cumprimento da lei e do bom </w:t>
      </w:r>
      <w:proofErr w:type="spellStart"/>
      <w:r>
        <w:t>servíço</w:t>
      </w:r>
      <w:proofErr w:type="spellEnd"/>
      <w:r>
        <w:t xml:space="preserve"> prestado ao cliente.</w:t>
      </w:r>
    </w:p>
    <w:p w:rsidR="00153EFE" w:rsidRDefault="00153EFE"/>
    <w:sectPr w:rsidR="00153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2C"/>
    <w:rsid w:val="00153EFE"/>
    <w:rsid w:val="006C5C36"/>
    <w:rsid w:val="007219D4"/>
    <w:rsid w:val="00AB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Ausgusto Silva. Silva Barreto</dc:creator>
  <cp:lastModifiedBy>Antonio Ausgusto Silva. Silva Barreto</cp:lastModifiedBy>
  <cp:revision>3</cp:revision>
  <dcterms:created xsi:type="dcterms:W3CDTF">2018-10-08T12:56:00Z</dcterms:created>
  <dcterms:modified xsi:type="dcterms:W3CDTF">2018-10-08T12:56:00Z</dcterms:modified>
</cp:coreProperties>
</file>