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70E5" w:rsidRDefault="005A70E5"/>
    <w:p w:rsidR="0097336E" w:rsidRDefault="00CB15B3">
      <w:hyperlink r:id="rId6" w:history="1">
        <w:r w:rsidRPr="006A4134">
          <w:rPr>
            <w:rStyle w:val="Hiperligao"/>
          </w:rPr>
          <w:t>https://youtu.be/FAe_bZGqU1g</w:t>
        </w:r>
      </w:hyperlink>
      <w:proofErr w:type="gramStart"/>
      <w:r>
        <w:t xml:space="preserve">  ver</w:t>
      </w:r>
      <w:proofErr w:type="gramEnd"/>
      <w:r>
        <w:t xml:space="preserve"> na aula</w:t>
      </w:r>
    </w:p>
    <w:p w:rsidR="00263919" w:rsidRDefault="00263919"/>
    <w:p w:rsidR="00263919" w:rsidRDefault="00263919">
      <w:hyperlink r:id="rId7" w:history="1">
        <w:r w:rsidRPr="006A4134">
          <w:rPr>
            <w:rStyle w:val="Hiperligao"/>
          </w:rPr>
          <w:t>https://youtu.be/kZlXWp6vFdE</w:t>
        </w:r>
      </w:hyperlink>
    </w:p>
    <w:p w:rsidR="00263919" w:rsidRDefault="00263919"/>
    <w:p w:rsidR="00263919" w:rsidRDefault="00263919"/>
    <w:p w:rsidR="00263919" w:rsidRDefault="00263919" w:rsidP="00263919">
      <w:pPr>
        <w:autoSpaceDE w:val="0"/>
        <w:autoSpaceDN w:val="0"/>
        <w:adjustRightInd w:val="0"/>
        <w:rPr>
          <w:rFonts w:ascii="Calibri" w:eastAsiaTheme="minorHAnsi" w:hAnsi="Calibri" w:cs="Calibri"/>
          <w:sz w:val="32"/>
          <w:szCs w:val="32"/>
          <w:lang w:eastAsia="en-US"/>
        </w:rPr>
      </w:pPr>
      <w:r>
        <w:rPr>
          <w:rFonts w:ascii="Calibri" w:eastAsiaTheme="minorHAnsi" w:hAnsi="Calibri" w:cs="Calibri"/>
          <w:sz w:val="32"/>
          <w:szCs w:val="32"/>
          <w:lang w:eastAsia="en-US"/>
        </w:rPr>
        <w:t>O sorriso é muito importante, mas só ele não resolve os problemas dos clientes.</w:t>
      </w:r>
    </w:p>
    <w:p w:rsidR="00CB15B3" w:rsidRDefault="00263919" w:rsidP="00263919">
      <w:r>
        <w:rPr>
          <w:rFonts w:ascii="Calibri" w:eastAsiaTheme="minorHAnsi" w:hAnsi="Calibri" w:cs="Calibri"/>
          <w:sz w:val="32"/>
          <w:szCs w:val="32"/>
          <w:lang w:eastAsia="en-US"/>
        </w:rPr>
        <w:t>Atendimento é solução!</w:t>
      </w:r>
    </w:p>
    <w:p w:rsidR="00CB15B3" w:rsidRDefault="00CB15B3">
      <w:bookmarkStart w:id="0" w:name="_GoBack"/>
      <w:bookmarkEnd w:id="0"/>
    </w:p>
    <w:p w:rsidR="00CB15B3" w:rsidRDefault="00CB15B3"/>
    <w:p w:rsidR="0097336E" w:rsidRDefault="0097336E" w:rsidP="0097336E">
      <w:pPr>
        <w:spacing w:line="360" w:lineRule="auto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Cs w:val="24"/>
        </w:rPr>
        <w:t>A Ementa</w:t>
      </w:r>
    </w:p>
    <w:p w:rsidR="0097336E" w:rsidRDefault="0097336E" w:rsidP="0097336E">
      <w:pPr>
        <w:spacing w:line="360" w:lineRule="auto"/>
        <w:ind w:firstLine="36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Uma ementa completa compõe-se geralmente </w:t>
      </w:r>
      <w:proofErr w:type="gramStart"/>
      <w:r>
        <w:rPr>
          <w:rFonts w:ascii="Calibri" w:hAnsi="Calibri" w:cs="Calibri"/>
          <w:sz w:val="24"/>
          <w:szCs w:val="24"/>
        </w:rPr>
        <w:t>de</w:t>
      </w:r>
      <w:proofErr w:type="gramEnd"/>
      <w:r>
        <w:rPr>
          <w:rFonts w:ascii="Calibri" w:hAnsi="Calibri" w:cs="Calibri"/>
          <w:sz w:val="24"/>
          <w:szCs w:val="24"/>
        </w:rPr>
        <w:t>:</w:t>
      </w:r>
    </w:p>
    <w:p w:rsidR="0097336E" w:rsidRPr="0097336E" w:rsidRDefault="0097336E" w:rsidP="0097336E">
      <w:pPr>
        <w:pStyle w:val="PargrafodaLista"/>
        <w:numPr>
          <w:ilvl w:val="0"/>
          <w:numId w:val="1"/>
        </w:numPr>
        <w:spacing w:before="0" w:after="0" w:line="360" w:lineRule="auto"/>
        <w:rPr>
          <w:color w:val="0070C0"/>
          <w:sz w:val="24"/>
          <w:szCs w:val="24"/>
        </w:rPr>
      </w:pPr>
      <w:r w:rsidRPr="0097336E">
        <w:rPr>
          <w:color w:val="000000" w:themeColor="text1"/>
          <w:sz w:val="24"/>
          <w:szCs w:val="24"/>
        </w:rPr>
        <w:t>Um</w:t>
      </w:r>
      <w:r w:rsidRPr="0097336E">
        <w:rPr>
          <w:color w:val="4BACC6" w:themeColor="accent5"/>
          <w:sz w:val="24"/>
          <w:szCs w:val="24"/>
        </w:rPr>
        <w:t xml:space="preserve"> </w:t>
      </w:r>
      <w:r w:rsidRPr="0097336E">
        <w:rPr>
          <w:color w:val="0070C0"/>
          <w:sz w:val="24"/>
          <w:szCs w:val="24"/>
        </w:rPr>
        <w:t>acepipe</w:t>
      </w:r>
      <w:r w:rsidRPr="0097336E">
        <w:rPr>
          <w:color w:val="4BACC6" w:themeColor="accent5"/>
          <w:sz w:val="24"/>
          <w:szCs w:val="24"/>
        </w:rPr>
        <w:t xml:space="preserve"> </w:t>
      </w:r>
      <w:r>
        <w:rPr>
          <w:sz w:val="24"/>
          <w:szCs w:val="24"/>
        </w:rPr>
        <w:t xml:space="preserve">ou </w:t>
      </w:r>
      <w:r>
        <w:rPr>
          <w:sz w:val="24"/>
          <w:szCs w:val="24"/>
        </w:rPr>
        <w:t xml:space="preserve">uma </w:t>
      </w:r>
      <w:r w:rsidRPr="0097336E">
        <w:rPr>
          <w:color w:val="0070C0"/>
          <w:sz w:val="24"/>
          <w:szCs w:val="24"/>
        </w:rPr>
        <w:t>sopa</w:t>
      </w:r>
    </w:p>
    <w:p w:rsidR="0097336E" w:rsidRDefault="0097336E" w:rsidP="0097336E">
      <w:pPr>
        <w:pStyle w:val="PargrafodaLista"/>
        <w:numPr>
          <w:ilvl w:val="0"/>
          <w:numId w:val="1"/>
        </w:numPr>
        <w:spacing w:before="0"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Um </w:t>
      </w:r>
      <w:r w:rsidRPr="0097336E">
        <w:rPr>
          <w:color w:val="0070C0"/>
          <w:sz w:val="24"/>
          <w:szCs w:val="24"/>
        </w:rPr>
        <w:t xml:space="preserve">prato de </w:t>
      </w:r>
      <w:r>
        <w:rPr>
          <w:sz w:val="24"/>
          <w:szCs w:val="24"/>
        </w:rPr>
        <w:t>peixe</w:t>
      </w:r>
    </w:p>
    <w:p w:rsidR="0097336E" w:rsidRDefault="0097336E" w:rsidP="0097336E">
      <w:pPr>
        <w:pStyle w:val="PargrafodaLista"/>
        <w:numPr>
          <w:ilvl w:val="0"/>
          <w:numId w:val="1"/>
        </w:numPr>
        <w:spacing w:before="0"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Um prato </w:t>
      </w:r>
      <w:r w:rsidRPr="0097336E">
        <w:rPr>
          <w:color w:val="0070C0"/>
          <w:sz w:val="24"/>
          <w:szCs w:val="24"/>
        </w:rPr>
        <w:t>de carne</w:t>
      </w:r>
    </w:p>
    <w:p w:rsidR="0097336E" w:rsidRDefault="0097336E" w:rsidP="0097336E">
      <w:pPr>
        <w:pStyle w:val="PargrafodaLista"/>
        <w:numPr>
          <w:ilvl w:val="0"/>
          <w:numId w:val="1"/>
        </w:numPr>
        <w:spacing w:before="0"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Uma </w:t>
      </w:r>
      <w:r w:rsidRPr="0097336E">
        <w:rPr>
          <w:color w:val="0070C0"/>
          <w:sz w:val="24"/>
          <w:szCs w:val="24"/>
        </w:rPr>
        <w:t>salada</w:t>
      </w:r>
    </w:p>
    <w:p w:rsidR="0097336E" w:rsidRPr="0097336E" w:rsidRDefault="0097336E" w:rsidP="0097336E">
      <w:pPr>
        <w:pStyle w:val="PargrafodaLista"/>
        <w:numPr>
          <w:ilvl w:val="0"/>
          <w:numId w:val="1"/>
        </w:numPr>
        <w:spacing w:before="0" w:after="0" w:line="360" w:lineRule="auto"/>
        <w:rPr>
          <w:color w:val="0070C0"/>
          <w:sz w:val="24"/>
          <w:szCs w:val="24"/>
        </w:rPr>
      </w:pPr>
      <w:r>
        <w:rPr>
          <w:sz w:val="24"/>
          <w:szCs w:val="24"/>
        </w:rPr>
        <w:t xml:space="preserve">Uma </w:t>
      </w:r>
      <w:r w:rsidRPr="0097336E">
        <w:rPr>
          <w:color w:val="0070C0"/>
          <w:sz w:val="24"/>
          <w:szCs w:val="24"/>
        </w:rPr>
        <w:t>sobremesa</w:t>
      </w:r>
    </w:p>
    <w:p w:rsidR="0097336E" w:rsidRDefault="0097336E" w:rsidP="0097336E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A ementa simples, regra geral, é constituída por uma </w:t>
      </w:r>
      <w:r w:rsidRPr="0097336E">
        <w:rPr>
          <w:rFonts w:ascii="Calibri" w:hAnsi="Calibri" w:cs="Calibri"/>
          <w:color w:val="0070C0"/>
          <w:sz w:val="24"/>
          <w:szCs w:val="24"/>
        </w:rPr>
        <w:t>entrada</w:t>
      </w:r>
      <w:r>
        <w:rPr>
          <w:rFonts w:ascii="Calibri" w:hAnsi="Calibri" w:cs="Calibri"/>
          <w:sz w:val="24"/>
          <w:szCs w:val="24"/>
        </w:rPr>
        <w:t xml:space="preserve">, um </w:t>
      </w:r>
      <w:r w:rsidRPr="0097336E">
        <w:rPr>
          <w:rFonts w:ascii="Calibri" w:hAnsi="Calibri" w:cs="Calibri"/>
          <w:color w:val="0070C0"/>
          <w:sz w:val="24"/>
          <w:szCs w:val="24"/>
        </w:rPr>
        <w:t xml:space="preserve">prato principal </w:t>
      </w:r>
      <w:r>
        <w:rPr>
          <w:rFonts w:ascii="Calibri" w:hAnsi="Calibri" w:cs="Calibri"/>
          <w:sz w:val="24"/>
          <w:szCs w:val="24"/>
        </w:rPr>
        <w:t xml:space="preserve">e </w:t>
      </w:r>
      <w:r w:rsidRPr="0097336E">
        <w:rPr>
          <w:rFonts w:ascii="Calibri" w:hAnsi="Calibri" w:cs="Calibri"/>
          <w:color w:val="0070C0"/>
          <w:sz w:val="24"/>
          <w:szCs w:val="24"/>
        </w:rPr>
        <w:t>uma sobremesa</w:t>
      </w:r>
      <w:r>
        <w:rPr>
          <w:rFonts w:ascii="Calibri" w:hAnsi="Calibri" w:cs="Calibri"/>
          <w:sz w:val="24"/>
          <w:szCs w:val="24"/>
        </w:rPr>
        <w:t>.</w:t>
      </w:r>
    </w:p>
    <w:p w:rsidR="00CB15B3" w:rsidRDefault="00CB15B3" w:rsidP="0097336E">
      <w:pPr>
        <w:rPr>
          <w:rFonts w:ascii="Calibri" w:hAnsi="Calibri" w:cs="Calibri"/>
          <w:sz w:val="24"/>
          <w:szCs w:val="24"/>
        </w:rPr>
      </w:pPr>
    </w:p>
    <w:p w:rsidR="00CB15B3" w:rsidRDefault="00CB15B3" w:rsidP="0097336E">
      <w:pPr>
        <w:rPr>
          <w:rFonts w:ascii="Calibri" w:hAnsi="Calibri" w:cs="Calibri"/>
          <w:sz w:val="24"/>
          <w:szCs w:val="24"/>
        </w:rPr>
      </w:pPr>
    </w:p>
    <w:p w:rsidR="00CB15B3" w:rsidRDefault="00CB15B3" w:rsidP="00CB15B3">
      <w:pPr>
        <w:autoSpaceDE w:val="0"/>
        <w:autoSpaceDN w:val="0"/>
        <w:adjustRightInd w:val="0"/>
        <w:rPr>
          <w:rFonts w:ascii="Calibri" w:eastAsiaTheme="minorHAnsi" w:hAnsi="Calibri" w:cs="Calibri"/>
          <w:sz w:val="32"/>
          <w:szCs w:val="32"/>
          <w:lang w:eastAsia="en-US"/>
        </w:rPr>
      </w:pPr>
      <w:r>
        <w:rPr>
          <w:rFonts w:ascii="Calibri" w:eastAsiaTheme="minorHAnsi" w:hAnsi="Calibri" w:cs="Calibri"/>
          <w:sz w:val="32"/>
          <w:szCs w:val="32"/>
          <w:lang w:eastAsia="en-US"/>
        </w:rPr>
        <w:t xml:space="preserve">Ninguém nem, nem nada neste mundo </w:t>
      </w:r>
      <w:r>
        <w:rPr>
          <w:rFonts w:ascii="Calibri" w:eastAsiaTheme="minorHAnsi" w:hAnsi="Calibri" w:cs="Calibri"/>
          <w:sz w:val="32"/>
          <w:szCs w:val="32"/>
          <w:lang w:eastAsia="en-US"/>
        </w:rPr>
        <w:t xml:space="preserve">o pode motivar. </w:t>
      </w:r>
      <w:r>
        <w:rPr>
          <w:rFonts w:ascii="Calibri" w:eastAsiaTheme="minorHAnsi" w:hAnsi="Calibri" w:cs="Calibri"/>
          <w:sz w:val="32"/>
          <w:szCs w:val="32"/>
          <w:lang w:eastAsia="en-US"/>
        </w:rPr>
        <w:t xml:space="preserve">Motivação é </w:t>
      </w:r>
      <w:r>
        <w:rPr>
          <w:rFonts w:ascii="Calibri" w:eastAsiaTheme="minorHAnsi" w:hAnsi="Calibri" w:cs="Calibri"/>
          <w:sz w:val="32"/>
          <w:szCs w:val="32"/>
          <w:lang w:eastAsia="en-US"/>
        </w:rPr>
        <w:t>uma escolha individual.</w:t>
      </w:r>
    </w:p>
    <w:p w:rsidR="00CB15B3" w:rsidRDefault="00CB15B3" w:rsidP="00CB15B3">
      <w:pPr>
        <w:rPr>
          <w:rFonts w:ascii="Calibri" w:eastAsiaTheme="minorHAnsi" w:hAnsi="Calibri" w:cs="Calibri"/>
          <w:sz w:val="32"/>
          <w:szCs w:val="32"/>
          <w:lang w:eastAsia="en-US"/>
        </w:rPr>
      </w:pPr>
      <w:r>
        <w:rPr>
          <w:rFonts w:ascii="Calibri" w:eastAsiaTheme="minorHAnsi" w:hAnsi="Calibri" w:cs="Calibri"/>
          <w:sz w:val="32"/>
          <w:szCs w:val="32"/>
          <w:lang w:eastAsia="en-US"/>
        </w:rPr>
        <w:t xml:space="preserve">Você escolhe por </w:t>
      </w:r>
      <w:r>
        <w:rPr>
          <w:rFonts w:ascii="Calibri" w:eastAsiaTheme="minorHAnsi" w:hAnsi="Calibri" w:cs="Calibri"/>
          <w:sz w:val="32"/>
          <w:szCs w:val="32"/>
          <w:lang w:eastAsia="en-US"/>
        </w:rPr>
        <w:t>que</w:t>
      </w:r>
      <w:r>
        <w:rPr>
          <w:rFonts w:ascii="Calibri" w:eastAsiaTheme="minorHAnsi" w:hAnsi="Calibri" w:cs="Calibri"/>
          <w:sz w:val="32"/>
          <w:szCs w:val="32"/>
          <w:lang w:eastAsia="en-US"/>
        </w:rPr>
        <w:t xml:space="preserve"> motivos quer viver.</w:t>
      </w:r>
    </w:p>
    <w:p w:rsidR="00CB15B3" w:rsidRDefault="00CB15B3" w:rsidP="00CB15B3">
      <w:r>
        <w:rPr>
          <w:rFonts w:ascii="Calibri" w:eastAsiaTheme="minorHAnsi" w:hAnsi="Calibri" w:cs="Calibri"/>
          <w:sz w:val="32"/>
          <w:szCs w:val="32"/>
          <w:lang w:eastAsia="en-US"/>
        </w:rPr>
        <w:t>Comenta estas afirmações no contexto da atitude profissional de um empregado de restaurante / Bar.</w:t>
      </w:r>
    </w:p>
    <w:sectPr w:rsidR="00CB15B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606243"/>
    <w:multiLevelType w:val="multilevel"/>
    <w:tmpl w:val="031C9DF0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36E"/>
    <w:rsid w:val="00263919"/>
    <w:rsid w:val="005A70E5"/>
    <w:rsid w:val="00864FAE"/>
    <w:rsid w:val="0097336E"/>
    <w:rsid w:val="00CB1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336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qFormat/>
    <w:rsid w:val="0097336E"/>
    <w:pPr>
      <w:spacing w:before="100" w:after="100"/>
      <w:ind w:left="720"/>
      <w:contextualSpacing/>
      <w:jc w:val="both"/>
    </w:pPr>
    <w:rPr>
      <w:rFonts w:ascii="Calibri" w:eastAsia="Calibri" w:hAnsi="Calibri" w:cs="Calibri"/>
      <w:sz w:val="22"/>
      <w:szCs w:val="22"/>
    </w:rPr>
  </w:style>
  <w:style w:type="character" w:styleId="Hiperligao">
    <w:name w:val="Hyperlink"/>
    <w:basedOn w:val="Tipodeletrapredefinidodopargrafo"/>
    <w:uiPriority w:val="99"/>
    <w:unhideWhenUsed/>
    <w:rsid w:val="00CB15B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336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qFormat/>
    <w:rsid w:val="0097336E"/>
    <w:pPr>
      <w:spacing w:before="100" w:after="100"/>
      <w:ind w:left="720"/>
      <w:contextualSpacing/>
      <w:jc w:val="both"/>
    </w:pPr>
    <w:rPr>
      <w:rFonts w:ascii="Calibri" w:eastAsia="Calibri" w:hAnsi="Calibri" w:cs="Calibri"/>
      <w:sz w:val="22"/>
      <w:szCs w:val="22"/>
    </w:rPr>
  </w:style>
  <w:style w:type="character" w:styleId="Hiperligao">
    <w:name w:val="Hyperlink"/>
    <w:basedOn w:val="Tipodeletrapredefinidodopargrafo"/>
    <w:uiPriority w:val="99"/>
    <w:unhideWhenUsed/>
    <w:rsid w:val="00CB15B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youtu.be/kZlXWp6vF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FAe_bZGqU1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114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 Ausgusto Silva. Silva Barreto</dc:creator>
  <cp:lastModifiedBy>Antonio Ausgusto Silva. Silva Barreto</cp:lastModifiedBy>
  <cp:revision>5</cp:revision>
  <dcterms:created xsi:type="dcterms:W3CDTF">2018-10-25T16:34:00Z</dcterms:created>
  <dcterms:modified xsi:type="dcterms:W3CDTF">2018-10-25T17:01:00Z</dcterms:modified>
</cp:coreProperties>
</file>